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68F48" w14:textId="34DC3BF0" w:rsidR="006B16C5" w:rsidRDefault="001D3BCF" w:rsidP="001D3BCF">
      <w:pPr>
        <w:pStyle w:val="1"/>
        <w:jc w:val="center"/>
      </w:pPr>
      <w:r>
        <w:rPr>
          <w:rFonts w:hint="eastAsia"/>
        </w:rPr>
        <w:t>医用导丝微束等离子焊接设备概述</w:t>
      </w:r>
    </w:p>
    <w:p w14:paraId="17D7F8F8" w14:textId="77777777" w:rsidR="001D3BCF" w:rsidRDefault="001D3BCF" w:rsidP="001D3BCF">
      <w:r>
        <w:rPr>
          <w:rFonts w:hint="eastAsia"/>
        </w:rPr>
        <w:t>医用导丝微束等离子焊接设备概述</w:t>
      </w:r>
    </w:p>
    <w:p w14:paraId="537706CD" w14:textId="77777777" w:rsidR="001D3BCF" w:rsidRDefault="001D3BCF" w:rsidP="001D3BCF">
      <w:r>
        <w:rPr>
          <w:rFonts w:hint="eastAsia"/>
        </w:rPr>
        <w:t>用于血管疾病治疗的医用导丝，具有可控性、柔韧性和可复位性。当头部需要进入曲折血管时，导丝必须具有柔韧性，才能顺利通过。头部需要有适当的硬度和良好的触觉反馈。同时，导管作为高附加值的导丝，是皮肤穿刺和插管的主要工具。</w:t>
      </w:r>
    </w:p>
    <w:p w14:paraId="184CD5F8" w14:textId="77777777" w:rsidR="001D3BCF" w:rsidRDefault="001D3BCF" w:rsidP="001D3BCF"/>
    <w:p w14:paraId="56B9495C" w14:textId="77777777" w:rsidR="001D3BCF" w:rsidRDefault="001D3BCF" w:rsidP="001D3BCF">
      <w:r>
        <w:rPr>
          <w:rFonts w:hint="eastAsia"/>
        </w:rPr>
        <w:t>一般而言，医疗用导线是由线圈末端与导线芯焊接而成，焊接后头部焊点较常规锡焊方式具有较高的断裂接头强度。</w:t>
      </w:r>
    </w:p>
    <w:p w14:paraId="1D402617" w14:textId="77777777" w:rsidR="001D3BCF" w:rsidRDefault="001D3BCF" w:rsidP="001D3BCF"/>
    <w:p w14:paraId="410207C3" w14:textId="77777777" w:rsidR="001D3BCF" w:rsidRDefault="001D3BCF" w:rsidP="001D3BCF">
      <w:r>
        <w:rPr>
          <w:rFonts w:hint="eastAsia"/>
        </w:rPr>
        <w:t>等离子焊接是端头球封焊的方法，属于接触焊接，而我司的微等离子焊接机</w:t>
      </w:r>
      <w:r>
        <w:t>DML-V01S解决了端头成型硬度控制、焊</w:t>
      </w:r>
      <w:r>
        <w:rPr>
          <w:rFonts w:ascii="MS Gothic" w:eastAsia="MS Gothic" w:hAnsi="MS Gothic" w:cs="MS Gothic" w:hint="eastAsia"/>
        </w:rPr>
        <w:t>​​</w:t>
      </w:r>
      <w:r>
        <w:t>点过长、杂质去除困难等问题。</w:t>
      </w:r>
    </w:p>
    <w:p w14:paraId="05F0A1A7" w14:textId="77777777" w:rsidR="001D3BCF" w:rsidRDefault="001D3BCF" w:rsidP="001D3BCF"/>
    <w:p w14:paraId="7B764706" w14:textId="77777777" w:rsidR="001D3BCF" w:rsidRDefault="001D3BCF" w:rsidP="001D3BCF">
      <w:r>
        <w:rPr>
          <w:rFonts w:hint="eastAsia"/>
        </w:rPr>
        <w:t>本套微束等离子焊接系统涵盖电源、夹具、控制器、焊枪、工装等，是专门针对医用导丝而研发的。</w:t>
      </w:r>
    </w:p>
    <w:p w14:paraId="038FBCB3" w14:textId="77777777" w:rsidR="001D3BCF" w:rsidRDefault="001D3BCF" w:rsidP="001D3BCF"/>
    <w:p w14:paraId="3C46DAE5" w14:textId="77777777" w:rsidR="001D3BCF" w:rsidRDefault="001D3BCF" w:rsidP="001D3BCF">
      <w:r>
        <w:t>1、能量集中，温度高，焊接速度快。电弧柱直线性好，对弧长变化不敏感，电弧稳定性好。焊接质量好，可焊材料多。</w:t>
      </w:r>
    </w:p>
    <w:p w14:paraId="0548620E" w14:textId="614205DB" w:rsidR="001D3BCF" w:rsidRDefault="001D3BCF" w:rsidP="001D3BCF">
      <w:r>
        <w:rPr>
          <w:noProof/>
        </w:rPr>
        <w:drawing>
          <wp:inline distT="0" distB="0" distL="0" distR="0" wp14:anchorId="5FE824AE" wp14:editId="4FD0CBA0">
            <wp:extent cx="1392865" cy="1355573"/>
            <wp:effectExtent l="0" t="0" r="0" b="0"/>
            <wp:docPr id="1" name="图片 1" descr="医用导丝微束等离子焊接设备概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医用导丝微束等离子焊接设备概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442" cy="1364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A36D4" w14:textId="77777777" w:rsidR="001D3BCF" w:rsidRDefault="001D3BCF" w:rsidP="001D3BCF">
      <w:r>
        <w:t xml:space="preserve">2、采用双电源直流稳压模块技术，起弧电流0.1A，持续负载率更高，避免过载问题，优于市场上单电源冷焊机。 </w:t>
      </w:r>
    </w:p>
    <w:p w14:paraId="63D64A57" w14:textId="640A8391" w:rsidR="001D3BCF" w:rsidRDefault="001D3BCF" w:rsidP="001D3BCF">
      <w:r>
        <w:rPr>
          <w:noProof/>
        </w:rPr>
        <w:drawing>
          <wp:inline distT="0" distB="0" distL="0" distR="0" wp14:anchorId="6E03A234" wp14:editId="6A88D82F">
            <wp:extent cx="1503928" cy="1190846"/>
            <wp:effectExtent l="0" t="0" r="1270" b="9525"/>
            <wp:docPr id="2" name="图片 2" descr="医用导丝微束等离子焊接设备概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医用导丝微束等离子焊接设备概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058" cy="11964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F7825" w14:textId="77777777" w:rsidR="001D3BCF" w:rsidRDefault="001D3BCF" w:rsidP="001D3BCF">
      <w:r>
        <w:t>3、工装采用PLC控制，具有良好的便捷性。</w:t>
      </w:r>
    </w:p>
    <w:p w14:paraId="6710E860" w14:textId="3F39977D" w:rsidR="001D3BCF" w:rsidRDefault="001D3BCF" w:rsidP="001D3BCF">
      <w:r>
        <w:rPr>
          <w:noProof/>
        </w:rPr>
        <w:lastRenderedPageBreak/>
        <w:drawing>
          <wp:inline distT="0" distB="0" distL="0" distR="0" wp14:anchorId="525FCC0A" wp14:editId="75654949">
            <wp:extent cx="1518482" cy="1403497"/>
            <wp:effectExtent l="0" t="0" r="5715" b="6350"/>
            <wp:docPr id="3" name="图片 3" descr="医用导丝微束等离子焊接设备概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医用导丝微束等离子焊接设备概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443" cy="14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43250" w14:textId="49B96FCD" w:rsidR="001D3BCF" w:rsidRDefault="001D3BCF" w:rsidP="001D3BCF">
      <w:r>
        <w:t>4、导丝专用工装，可满足导丝外径0.032、0.035、0.038英寸的要求。</w:t>
      </w:r>
    </w:p>
    <w:p w14:paraId="6A02F618" w14:textId="654C2E30" w:rsidR="001D3BCF" w:rsidRDefault="001D3BCF" w:rsidP="001D3BCF">
      <w:r>
        <w:rPr>
          <w:noProof/>
        </w:rPr>
        <w:drawing>
          <wp:inline distT="0" distB="0" distL="0" distR="0" wp14:anchorId="21FE6262" wp14:editId="7C585F47">
            <wp:extent cx="2097558" cy="1658679"/>
            <wp:effectExtent l="0" t="0" r="0" b="0"/>
            <wp:docPr id="4" name="图片 4" descr="医用导丝微束等离子焊接设备概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医用导丝微束等离子焊接设备概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072" cy="1667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94C9F8" w14:textId="20ADAA40" w:rsidR="001D3BCF" w:rsidRDefault="001D3BCF" w:rsidP="001D3BCF">
      <w:pPr>
        <w:rPr>
          <w:b/>
          <w:bCs/>
        </w:rPr>
      </w:pPr>
      <w:r w:rsidRPr="001D3BCF">
        <w:rPr>
          <w:rFonts w:hint="eastAsia"/>
          <w:b/>
          <w:bCs/>
        </w:rPr>
        <w:t>设备预览</w:t>
      </w:r>
    </w:p>
    <w:p w14:paraId="41690C0D" w14:textId="33C6C15A" w:rsidR="001D3BCF" w:rsidRPr="001D3BCF" w:rsidRDefault="001D3BCF" w:rsidP="001D3BCF">
      <w:pPr>
        <w:rPr>
          <w:rFonts w:hint="eastAsia"/>
          <w:b/>
          <w:bCs/>
        </w:rPr>
      </w:pPr>
      <w:r>
        <w:rPr>
          <w:noProof/>
        </w:rPr>
        <w:drawing>
          <wp:inline distT="0" distB="0" distL="0" distR="0" wp14:anchorId="09F16AAB" wp14:editId="43372057">
            <wp:extent cx="5274310" cy="4178935"/>
            <wp:effectExtent l="0" t="0" r="2540" b="0"/>
            <wp:docPr id="5" name="图片 5" descr="医用导丝微束等离子焊接设备概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医用导丝微束等离子焊接设备概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3BCF" w:rsidRPr="001D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BCF"/>
    <w:rsid w:val="001D3BCF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F132F"/>
  <w15:chartTrackingRefBased/>
  <w15:docId w15:val="{331BDF08-AB0F-48D4-A309-136937E03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D3BC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3BCF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2024-08-26T07:36:00Z</dcterms:created>
  <dcterms:modified xsi:type="dcterms:W3CDTF">2024-08-26T07:40:00Z</dcterms:modified>
</cp:coreProperties>
</file>